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6C5BC408" w14:textId="45D1796D" w:rsidR="00F77C23" w:rsidRPr="00F77C23" w:rsidRDefault="00F77C23" w:rsidP="00F77C23">
      <w:pPr>
        <w:pStyle w:val="Nadpis1"/>
        <w:rPr>
          <w:rFonts w:eastAsia="Calibri" w:cs="Arial"/>
          <w:bCs/>
          <w:color w:val="000000"/>
          <w:lang w:val="sk-SK" w:eastAsia="cs-CZ"/>
        </w:rPr>
      </w:pPr>
      <w:r w:rsidRPr="00F77C23">
        <w:rPr>
          <w:rFonts w:eastAsia="Calibri" w:cs="Arial"/>
          <w:bCs/>
          <w:color w:val="000000"/>
          <w:lang w:val="sk-SK" w:eastAsia="cs-CZ"/>
        </w:rPr>
        <w:t xml:space="preserve">Efektívne riadenie globálnych dodávateľských reťazcov spoločnosťou DACHSER Air &amp; </w:t>
      </w:r>
      <w:proofErr w:type="spellStart"/>
      <w:r w:rsidRPr="00F77C23">
        <w:rPr>
          <w:rFonts w:eastAsia="Calibri" w:cs="Arial"/>
          <w:bCs/>
          <w:color w:val="000000"/>
          <w:lang w:val="sk-SK" w:eastAsia="cs-CZ"/>
        </w:rPr>
        <w:t>Sea</w:t>
      </w:r>
      <w:proofErr w:type="spellEnd"/>
      <w:r w:rsidRPr="00F77C23">
        <w:rPr>
          <w:rFonts w:eastAsia="Calibri" w:cs="Arial"/>
          <w:bCs/>
          <w:color w:val="000000"/>
          <w:lang w:val="sk-SK" w:eastAsia="cs-CZ"/>
        </w:rPr>
        <w:t xml:space="preserve"> </w:t>
      </w:r>
      <w:proofErr w:type="spellStart"/>
      <w:r w:rsidRPr="00F77C23">
        <w:rPr>
          <w:rFonts w:eastAsia="Calibri" w:cs="Arial"/>
          <w:bCs/>
          <w:color w:val="000000"/>
          <w:lang w:val="sk-SK" w:eastAsia="cs-CZ"/>
        </w:rPr>
        <w:t>Logistics</w:t>
      </w:r>
      <w:proofErr w:type="spellEnd"/>
    </w:p>
    <w:p w14:paraId="0DA943BC" w14:textId="06CE2376" w:rsidR="00B10852" w:rsidRDefault="00B10852" w:rsidP="006E0D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lang w:val="sk-SK"/>
        </w:rPr>
      </w:pPr>
      <w:r w:rsidRPr="00B10852">
        <w:rPr>
          <w:rFonts w:ascii="Arial" w:eastAsia="Calibri" w:hAnsi="Arial" w:cs="Arial"/>
          <w:b/>
          <w:bCs/>
          <w:color w:val="000000"/>
          <w:lang w:val="sk-SK"/>
        </w:rPr>
        <w:t>V leteckej a námornej nákladnej doprave sa postupy v prevádzke vyznačujú vysokou mierou manuálnej práce a vyžadujú koordináciu s množstvom kontaktov. So spoločnosťou DACHSER, ako logistickým partnerom, môžu zákazníci na efektívnejšie riadenie svojich medzinárodných dodávateľských reťazcov využívať digitálne riešenia. Ich jednoduchú a rýchlu implementáciu podporuje a koordinuje jediné kontaktné miesto v spoločnosti DACHSER.</w:t>
      </w:r>
    </w:p>
    <w:p w14:paraId="06FB7B15" w14:textId="37108FFF" w:rsidR="001F6F77" w:rsidRPr="001F6F77" w:rsidRDefault="001F6F77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>
        <w:rPr>
          <w:rFonts w:ascii="Arial" w:eastAsia="Calibri" w:hAnsi="Arial" w:cs="Arial"/>
          <w:b/>
          <w:bCs/>
          <w:color w:val="000000"/>
          <w:lang w:val="sk-SK"/>
        </w:rPr>
        <w:br/>
      </w:r>
      <w:r w:rsidRPr="001F6F77">
        <w:rPr>
          <w:rFonts w:ascii="Arial" w:hAnsi="Arial" w:cs="Arial"/>
          <w:bCs/>
          <w:szCs w:val="24"/>
          <w:lang w:val="sk-SK"/>
        </w:rPr>
        <w:t xml:space="preserve">Skúsenosti spoločnosti DACHSER ukazujú, že stále viac firiem využíva digitálne aplikácie na riadenie svojej leteckej a námornej prepravy. S cieľom poskytnúť zákazníkom vhodné digitálne riešenie podľa ich požiadaviek, DACHSER poskytuje rozmanité portfólio produktov. Ponuka je založená na </w:t>
      </w:r>
      <w:proofErr w:type="spellStart"/>
      <w:r w:rsidRPr="001F6F77">
        <w:rPr>
          <w:rFonts w:ascii="Arial" w:hAnsi="Arial" w:cs="Arial"/>
          <w:bCs/>
          <w:szCs w:val="24"/>
          <w:lang w:val="sk-SK"/>
        </w:rPr>
        <w:t>personalizovaných</w:t>
      </w:r>
      <w:proofErr w:type="spellEnd"/>
      <w:r w:rsidRPr="001F6F77">
        <w:rPr>
          <w:rFonts w:ascii="Arial" w:hAnsi="Arial" w:cs="Arial"/>
          <w:bCs/>
          <w:szCs w:val="24"/>
          <w:lang w:val="sk-SK"/>
        </w:rPr>
        <w:t xml:space="preserve"> zákazníckych riešeniach, ako je </w:t>
      </w:r>
      <w:proofErr w:type="spellStart"/>
      <w:r w:rsidRPr="007B0ABC">
        <w:rPr>
          <w:rFonts w:ascii="Arial" w:hAnsi="Arial" w:cs="Arial"/>
          <w:bCs/>
          <w:color w:val="1A3682" w:themeColor="accent1"/>
          <w:szCs w:val="24"/>
          <w:u w:val="single"/>
          <w:lang w:val="sk-SK"/>
        </w:rPr>
        <w:fldChar w:fldCharType="begin"/>
      </w:r>
      <w:r w:rsidRPr="007B0ABC">
        <w:rPr>
          <w:rFonts w:ascii="Arial" w:hAnsi="Arial" w:cs="Arial"/>
          <w:bCs/>
          <w:color w:val="1A3682" w:themeColor="accent1"/>
          <w:szCs w:val="24"/>
          <w:u w:val="single"/>
          <w:lang w:val="sk-SK"/>
        </w:rPr>
        <w:instrText>HYPERLINK "https://elogistics.dachser.com/shp2s/home?2"</w:instrText>
      </w:r>
      <w:r w:rsidRPr="007B0ABC">
        <w:rPr>
          <w:rFonts w:ascii="Arial" w:hAnsi="Arial" w:cs="Arial"/>
          <w:bCs/>
          <w:color w:val="1A3682" w:themeColor="accent1"/>
          <w:szCs w:val="24"/>
          <w:u w:val="single"/>
          <w:lang w:val="sk-SK"/>
        </w:rPr>
      </w:r>
      <w:r w:rsidRPr="007B0ABC">
        <w:rPr>
          <w:rFonts w:ascii="Arial" w:hAnsi="Arial" w:cs="Arial"/>
          <w:bCs/>
          <w:color w:val="1A3682" w:themeColor="accent1"/>
          <w:szCs w:val="24"/>
          <w:u w:val="single"/>
          <w:lang w:val="sk-SK"/>
        </w:rPr>
        <w:fldChar w:fldCharType="separate"/>
      </w:r>
      <w:r w:rsidRPr="007B0ABC">
        <w:rPr>
          <w:rFonts w:ascii="Arial" w:hAnsi="Arial" w:cs="Arial"/>
          <w:bCs/>
          <w:color w:val="1A3682" w:themeColor="accent1"/>
          <w:szCs w:val="24"/>
          <w:u w:val="single"/>
          <w:lang w:val="sk-SK"/>
        </w:rPr>
        <w:t>eLogistics</w:t>
      </w:r>
      <w:proofErr w:type="spellEnd"/>
      <w:r w:rsidRPr="007B0ABC">
        <w:rPr>
          <w:rFonts w:ascii="Arial" w:hAnsi="Arial" w:cs="Arial"/>
          <w:bCs/>
          <w:color w:val="1A3682" w:themeColor="accent1"/>
          <w:szCs w:val="24"/>
          <w:u w:val="single"/>
          <w:lang w:val="sk-SK"/>
        </w:rPr>
        <w:fldChar w:fldCharType="end"/>
      </w:r>
      <w:r w:rsidRPr="001F6F77">
        <w:rPr>
          <w:rFonts w:ascii="Arial" w:hAnsi="Arial" w:cs="Arial"/>
          <w:bCs/>
          <w:szCs w:val="24"/>
          <w:lang w:val="sk-SK"/>
        </w:rPr>
        <w:t> centrálna zákaznícka platforma spoločnosti DACHSER, alebo štandardizované aplikácie </w:t>
      </w:r>
      <w:hyperlink r:id="rId8" w:history="1">
        <w:r w:rsidRPr="007B0ABC">
          <w:rPr>
            <w:rFonts w:ascii="Arial" w:hAnsi="Arial" w:cs="Arial"/>
            <w:bCs/>
            <w:color w:val="1A3682" w:themeColor="accent1"/>
            <w:szCs w:val="24"/>
            <w:u w:val="single"/>
            <w:lang w:val="sk-SK"/>
          </w:rPr>
          <w:t>EDI</w:t>
        </w:r>
      </w:hyperlink>
      <w:r w:rsidRPr="001F6F77">
        <w:rPr>
          <w:rFonts w:ascii="Arial" w:hAnsi="Arial" w:cs="Arial"/>
          <w:bCs/>
          <w:color w:val="1A3682" w:themeColor="accent1"/>
          <w:szCs w:val="24"/>
          <w:lang w:val="sk-SK"/>
        </w:rPr>
        <w:t> </w:t>
      </w:r>
      <w:r w:rsidRPr="001F6F77">
        <w:rPr>
          <w:rFonts w:ascii="Arial" w:hAnsi="Arial" w:cs="Arial"/>
          <w:bCs/>
          <w:szCs w:val="24"/>
          <w:lang w:val="sk-SK"/>
        </w:rPr>
        <w:t>a webové rozhranie </w:t>
      </w:r>
      <w:hyperlink r:id="rId9" w:history="1">
        <w:r w:rsidRPr="007B0ABC">
          <w:rPr>
            <w:rFonts w:ascii="Arial" w:hAnsi="Arial" w:cs="Arial"/>
            <w:bCs/>
            <w:color w:val="1A3682" w:themeColor="accent1"/>
            <w:szCs w:val="24"/>
            <w:u w:val="single"/>
            <w:lang w:val="sk-SK"/>
          </w:rPr>
          <w:t>API</w:t>
        </w:r>
      </w:hyperlink>
      <w:r w:rsidRPr="001F6F77">
        <w:rPr>
          <w:rFonts w:ascii="Arial" w:hAnsi="Arial" w:cs="Arial"/>
          <w:bCs/>
          <w:szCs w:val="24"/>
          <w:lang w:val="sk-SK"/>
        </w:rPr>
        <w:t xml:space="preserve">. Analógové procesy tak možno nahradiť, optimalizovať alebo vytvoriť priame napojenie na IT infraštruktúru spoločnosti DACHSER. Globálne riadenie projektov odborníkmi spoločnosti DACHSER Air &amp; </w:t>
      </w:r>
      <w:proofErr w:type="spellStart"/>
      <w:r w:rsidRPr="001F6F77">
        <w:rPr>
          <w:rFonts w:ascii="Arial" w:hAnsi="Arial" w:cs="Arial"/>
          <w:bCs/>
          <w:szCs w:val="24"/>
          <w:lang w:val="sk-SK"/>
        </w:rPr>
        <w:t>Sea</w:t>
      </w:r>
      <w:proofErr w:type="spellEnd"/>
      <w:r w:rsidRPr="001F6F77">
        <w:rPr>
          <w:rFonts w:ascii="Arial" w:hAnsi="Arial" w:cs="Arial"/>
          <w:bCs/>
          <w:szCs w:val="24"/>
          <w:lang w:val="sk-SK"/>
        </w:rPr>
        <w:t xml:space="preserve"> </w:t>
      </w:r>
      <w:proofErr w:type="spellStart"/>
      <w:r w:rsidRPr="001F6F77">
        <w:rPr>
          <w:rFonts w:ascii="Arial" w:hAnsi="Arial" w:cs="Arial"/>
          <w:bCs/>
          <w:szCs w:val="24"/>
          <w:lang w:val="sk-SK"/>
        </w:rPr>
        <w:t>Logistics</w:t>
      </w:r>
      <w:proofErr w:type="spellEnd"/>
      <w:r w:rsidRPr="001F6F77">
        <w:rPr>
          <w:rFonts w:ascii="Arial" w:hAnsi="Arial" w:cs="Arial"/>
          <w:bCs/>
          <w:szCs w:val="24"/>
          <w:lang w:val="sk-SK"/>
        </w:rPr>
        <w:t xml:space="preserve"> sa netýka iba izolovaných častí, ale sú zohľadnené celé procesy a požiadavky zákazníkov v celom dodávateľskom reťazci. Tento holistický prístup zohľadňuje aj zastrešujúce napojenie na sieť cestnej logistiky DACHSER. Pre bezproblémovú implementáciu sú produkty pred uvedením do prevádzky testované simuláciou prípadov použitia.</w:t>
      </w:r>
    </w:p>
    <w:p w14:paraId="57BE2B65" w14:textId="2BC95B10" w:rsidR="001F6F77" w:rsidRPr="007B0ABC" w:rsidRDefault="001F6F77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7B0ABC">
        <w:rPr>
          <w:rFonts w:ascii="Arial" w:hAnsi="Arial" w:cs="Arial"/>
          <w:b/>
          <w:bCs/>
          <w:color w:val="222222"/>
          <w:lang w:val="sk-SK"/>
        </w:rPr>
        <w:t>Prehľad výhod:</w:t>
      </w:r>
    </w:p>
    <w:p w14:paraId="2855C2E3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Celoštátne riadenie projektov a odborné poradenstvo prostredníctvom jedného kompetentného kontaktného miesta v spoločnosti DACHSER</w:t>
      </w:r>
    </w:p>
    <w:p w14:paraId="7D2234C9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Transparentnosť a komunikácia počas celého procesu projektu</w:t>
      </w:r>
    </w:p>
    <w:p w14:paraId="244FF74F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Digitálna, bezpapierová výmena bez e-mailov: priamy prenos špedičných objednávok do systému riadenia dopravy spoločnosti DACHSER pre leteckú a námornú prepravu (</w:t>
      </w:r>
      <w:proofErr w:type="spellStart"/>
      <w:r w:rsidRPr="001F6F77">
        <w:rPr>
          <w:rFonts w:ascii="Arial" w:hAnsi="Arial" w:cs="Arial"/>
          <w:bCs/>
          <w:szCs w:val="24"/>
          <w:lang w:val="sk-SK"/>
        </w:rPr>
        <w:t>Othello</w:t>
      </w:r>
      <w:proofErr w:type="spellEnd"/>
      <w:r w:rsidRPr="001F6F77">
        <w:rPr>
          <w:rFonts w:ascii="Arial" w:hAnsi="Arial" w:cs="Arial"/>
          <w:bCs/>
          <w:szCs w:val="24"/>
          <w:lang w:val="sk-SK"/>
        </w:rPr>
        <w:t>)</w:t>
      </w:r>
    </w:p>
    <w:p w14:paraId="2ACF67F1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Zasielanie stavových a fakturačných údajov do ERP systému zákazníka</w:t>
      </w:r>
    </w:p>
    <w:p w14:paraId="71D36502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Plne automatizované, časovo úsporné a nerušené procesy</w:t>
      </w:r>
    </w:p>
    <w:p w14:paraId="55D70379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Rýchle a podrobné informácie o zásielkach v reálnom čase</w:t>
      </w:r>
    </w:p>
    <w:p w14:paraId="34AD1BA3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lastRenderedPageBreak/>
        <w:t>Bezproblémová integrácia prostredníctvom jediného zabezpečeného zdroja dát, čím sa zamedzí vzniku dátových sietí</w:t>
      </w:r>
    </w:p>
    <w:p w14:paraId="700A1E85" w14:textId="48CDD8B5" w:rsidR="001F6F77" w:rsidRPr="007B0ABC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color w:val="1A3682" w:themeColor="accent1"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Synergické efekty </w:t>
      </w:r>
      <w:hyperlink r:id="rId10" w:history="1">
        <w:r w:rsidRPr="007B0ABC">
          <w:rPr>
            <w:rFonts w:ascii="Arial" w:hAnsi="Arial" w:cs="Arial"/>
            <w:bCs/>
            <w:color w:val="1A3682" w:themeColor="accent1"/>
            <w:szCs w:val="24"/>
            <w:u w:val="single"/>
            <w:lang w:val="sk-SK"/>
          </w:rPr>
          <w:t>homogénnej systémovej infraštruktúry DACHSER</w:t>
        </w:r>
      </w:hyperlink>
    </w:p>
    <w:p w14:paraId="4F41BA25" w14:textId="77777777" w:rsidR="001F6F77" w:rsidRPr="001F6F77" w:rsidRDefault="001F6F77" w:rsidP="001F6F77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1F6F77">
        <w:rPr>
          <w:rFonts w:ascii="Arial" w:hAnsi="Arial" w:cs="Arial"/>
          <w:bCs/>
          <w:szCs w:val="24"/>
          <w:lang w:val="sk-SK"/>
        </w:rPr>
        <w:t>Rozšírenie existujúcich podnikových riešení o ďalšie funkcie</w:t>
      </w:r>
    </w:p>
    <w:p w14:paraId="278EF196" w14:textId="77777777" w:rsidR="001F6F77" w:rsidRPr="007B0ABC" w:rsidRDefault="001F6F77" w:rsidP="001F6F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hAnsi="Arial" w:cs="Arial"/>
          <w:bCs/>
          <w:szCs w:val="24"/>
          <w:lang w:val="sk-SK"/>
        </w:rPr>
      </w:pPr>
      <w:r w:rsidRPr="007B0ABC">
        <w:rPr>
          <w:rFonts w:ascii="Arial" w:hAnsi="Arial" w:cs="Arial"/>
          <w:bCs/>
          <w:szCs w:val="24"/>
          <w:lang w:val="sk-SK"/>
        </w:rPr>
        <w:t>Komplexné digitálne nastavenia s riešeniami na mieru</w:t>
      </w:r>
    </w:p>
    <w:p w14:paraId="66B73E8A" w14:textId="2421FD78" w:rsidR="001F6F77" w:rsidRDefault="007B0ABC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7B0ABC">
        <w:rPr>
          <w:rFonts w:ascii="Arial" w:hAnsi="Arial" w:cs="Arial"/>
          <w:bCs/>
          <w:szCs w:val="24"/>
          <w:lang w:val="sk-SK"/>
        </w:rPr>
        <w:t xml:space="preserve">Ďalšie informácie vám radi poskytnú odborníci spoločnosti DACHSER Air &amp; </w:t>
      </w:r>
      <w:proofErr w:type="spellStart"/>
      <w:r w:rsidRPr="007B0ABC">
        <w:rPr>
          <w:rFonts w:ascii="Arial" w:hAnsi="Arial" w:cs="Arial"/>
          <w:bCs/>
          <w:szCs w:val="24"/>
          <w:lang w:val="sk-SK"/>
        </w:rPr>
        <w:t>Sea</w:t>
      </w:r>
      <w:proofErr w:type="spellEnd"/>
      <w:r w:rsidRPr="007B0ABC">
        <w:rPr>
          <w:rFonts w:ascii="Arial" w:hAnsi="Arial" w:cs="Arial"/>
          <w:bCs/>
          <w:szCs w:val="24"/>
          <w:lang w:val="sk-SK"/>
        </w:rPr>
        <w:t xml:space="preserve"> </w:t>
      </w:r>
      <w:proofErr w:type="spellStart"/>
      <w:r w:rsidRPr="007B0ABC">
        <w:rPr>
          <w:rFonts w:ascii="Arial" w:hAnsi="Arial" w:cs="Arial"/>
          <w:bCs/>
          <w:szCs w:val="24"/>
          <w:lang w:val="sk-SK"/>
        </w:rPr>
        <w:t>Logistics</w:t>
      </w:r>
      <w:proofErr w:type="spellEnd"/>
      <w:r w:rsidRPr="007B0ABC">
        <w:rPr>
          <w:rFonts w:ascii="Arial" w:hAnsi="Arial" w:cs="Arial"/>
          <w:bCs/>
          <w:szCs w:val="24"/>
          <w:lang w:val="sk-SK"/>
        </w:rPr>
        <w:t>.</w:t>
      </w:r>
    </w:p>
    <w:p w14:paraId="4705BC09" w14:textId="77777777" w:rsidR="007B0ABC" w:rsidRPr="007B0ABC" w:rsidRDefault="007B0ABC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</w:p>
    <w:p w14:paraId="2B992DC2" w14:textId="77777777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0F918690" w:rsidR="00F81927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11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CE407B2" w14:textId="33081926" w:rsidR="007B0ABC" w:rsidRDefault="007B0ABC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B98658" w14:textId="6063B901" w:rsidR="007B0ABC" w:rsidRDefault="007B0ABC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BD4FCD" w14:textId="77777777" w:rsidR="007B0ABC" w:rsidRPr="00957ABB" w:rsidRDefault="007B0ABC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81B8DF7" w14:textId="77777777" w:rsidR="007B0ABC" w:rsidRDefault="007B0ABC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35AB4FA7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2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3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17BEA"/>
    <w:multiLevelType w:val="multilevel"/>
    <w:tmpl w:val="42E2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  <w:num w:numId="13" w16cid:durableId="1589537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1F6F77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90FFF"/>
    <w:rsid w:val="005A55A0"/>
    <w:rsid w:val="005A722D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6E0D2C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0ABC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0852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325C7"/>
    <w:rsid w:val="00F543E6"/>
    <w:rsid w:val="00F579FA"/>
    <w:rsid w:val="00F64F7E"/>
    <w:rsid w:val="00F6510C"/>
    <w:rsid w:val="00F7275A"/>
    <w:rsid w:val="00F77C23"/>
    <w:rsid w:val="00F813D4"/>
    <w:rsid w:val="00F81927"/>
    <w:rsid w:val="00F933BB"/>
    <w:rsid w:val="00FA7E5D"/>
    <w:rsid w:val="00FB0F54"/>
    <w:rsid w:val="00FC0E9B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.dachser.com/edisuite/?0" TargetMode="External"/><Relationship Id="rId13" Type="http://schemas.openxmlformats.org/officeDocument/2006/relationships/hyperlink" Target="mailto:martin.stiglinc@dachse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ka.palfiova@gmail.com%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chser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achser.com/en/it-network-5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i-portal.dachser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11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3</cp:revision>
  <cp:lastPrinted>2017-09-29T11:15:00Z</cp:lastPrinted>
  <dcterms:created xsi:type="dcterms:W3CDTF">2022-06-07T12:11:00Z</dcterms:created>
  <dcterms:modified xsi:type="dcterms:W3CDTF">2022-06-07T12:16:00Z</dcterms:modified>
</cp:coreProperties>
</file>